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4F95C3" w14:textId="6E5877B6" w:rsidR="00AC79D0" w:rsidRPr="004C49A2" w:rsidRDefault="004C49A2" w:rsidP="00D14A5C">
      <w:pPr>
        <w:pStyle w:val="NormalnyWeb"/>
        <w:spacing w:before="0" w:beforeAutospacing="0" w:after="720" w:afterAutospacing="0"/>
        <w:rPr>
          <w:rStyle w:val="hps"/>
        </w:rPr>
      </w:pPr>
      <w:r w:rsidRPr="004C49A2">
        <w:rPr>
          <w:rStyle w:val="hps"/>
        </w:rPr>
        <w:t>mgr inż. Aleksandra Kezwoń</w:t>
      </w:r>
      <w:r w:rsidR="00AC79D0" w:rsidRPr="004C49A2">
        <w:rPr>
          <w:rStyle w:val="hps"/>
        </w:rPr>
        <w:tab/>
      </w:r>
      <w:r w:rsidR="00AC79D0" w:rsidRPr="004C49A2">
        <w:rPr>
          <w:rStyle w:val="hps"/>
        </w:rPr>
        <w:tab/>
      </w:r>
      <w:r>
        <w:rPr>
          <w:rStyle w:val="hps"/>
        </w:rPr>
        <w:tab/>
        <w:t xml:space="preserve"> </w:t>
      </w:r>
      <w:r w:rsidR="00AC79D0" w:rsidRPr="004C49A2">
        <w:rPr>
          <w:rStyle w:val="hps"/>
        </w:rPr>
        <w:tab/>
      </w:r>
      <w:r w:rsidR="00AC79D0" w:rsidRPr="004C49A2">
        <w:rPr>
          <w:rStyle w:val="hps"/>
        </w:rPr>
        <w:tab/>
      </w:r>
      <w:r w:rsidR="000B565A">
        <w:rPr>
          <w:rStyle w:val="hps"/>
        </w:rPr>
        <w:t xml:space="preserve">           </w:t>
      </w:r>
      <w:r w:rsidR="00AC79D0" w:rsidRPr="004C49A2">
        <w:rPr>
          <w:rStyle w:val="hps"/>
        </w:rPr>
        <w:t xml:space="preserve">    </w:t>
      </w:r>
      <w:r>
        <w:rPr>
          <w:rStyle w:val="hps"/>
        </w:rPr>
        <w:t xml:space="preserve"> </w:t>
      </w:r>
      <w:bookmarkStart w:id="0" w:name="_GoBack"/>
      <w:bookmarkEnd w:id="0"/>
      <w:r>
        <w:rPr>
          <w:rStyle w:val="hps"/>
        </w:rPr>
        <w:t xml:space="preserve"> </w:t>
      </w:r>
      <w:r w:rsidRPr="004C49A2">
        <w:rPr>
          <w:rStyle w:val="hps"/>
        </w:rPr>
        <w:t>Warszawa</w:t>
      </w:r>
      <w:r>
        <w:rPr>
          <w:rStyle w:val="hps"/>
        </w:rPr>
        <w:t>, 19 luty</w:t>
      </w:r>
      <w:r w:rsidR="00AC79D0" w:rsidRPr="004C49A2">
        <w:rPr>
          <w:rStyle w:val="hps"/>
        </w:rPr>
        <w:t xml:space="preserve"> 2017</w:t>
      </w:r>
    </w:p>
    <w:p w14:paraId="35310E5E" w14:textId="77777777" w:rsidR="00AC79D0" w:rsidRPr="004C49A2" w:rsidRDefault="004C49A2" w:rsidP="00D14A5C">
      <w:pPr>
        <w:pStyle w:val="NormalnyWeb"/>
        <w:spacing w:before="0" w:beforeAutospacing="0" w:after="240" w:afterAutospacing="0"/>
        <w:jc w:val="center"/>
        <w:rPr>
          <w:rStyle w:val="hps"/>
          <w:b/>
          <w:sz w:val="28"/>
          <w:szCs w:val="28"/>
        </w:rPr>
      </w:pPr>
      <w:r w:rsidRPr="004C49A2">
        <w:rPr>
          <w:rStyle w:val="hps"/>
          <w:b/>
          <w:sz w:val="28"/>
          <w:szCs w:val="28"/>
        </w:rPr>
        <w:t>Streszczenie rozprawy doktorskiej</w:t>
      </w:r>
    </w:p>
    <w:p w14:paraId="3600EC4A" w14:textId="77777777" w:rsidR="004C49A2" w:rsidRPr="004C49A2" w:rsidRDefault="004C49A2" w:rsidP="004C49A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9A2">
        <w:rPr>
          <w:rFonts w:ascii="Times New Roman" w:hAnsi="Times New Roman" w:cs="Times New Roman"/>
          <w:b/>
          <w:sz w:val="24"/>
          <w:szCs w:val="24"/>
        </w:rPr>
        <w:t>Właściwości powierzchniowe natywnego i modyfikowanego kolagenu typu I</w:t>
      </w:r>
    </w:p>
    <w:p w14:paraId="5C7598F0" w14:textId="008B669B" w:rsidR="008F4166" w:rsidRDefault="00622FE7" w:rsidP="002E58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2FE7">
        <w:rPr>
          <w:rFonts w:ascii="Times New Roman" w:hAnsi="Times New Roman" w:cs="Times New Roman"/>
          <w:sz w:val="24"/>
          <w:szCs w:val="24"/>
        </w:rPr>
        <w:t xml:space="preserve">Celem przedłożonej rozprawy doktorskiej, zaprezentowanej jako zbiór </w:t>
      </w:r>
      <w:r w:rsidR="0060221F">
        <w:rPr>
          <w:rFonts w:ascii="Times New Roman" w:hAnsi="Times New Roman" w:cs="Times New Roman"/>
          <w:sz w:val="24"/>
          <w:szCs w:val="24"/>
        </w:rPr>
        <w:t xml:space="preserve">czterech </w:t>
      </w:r>
      <w:r w:rsidRPr="00622FE7">
        <w:rPr>
          <w:rFonts w:ascii="Times New Roman" w:hAnsi="Times New Roman" w:cs="Times New Roman"/>
          <w:sz w:val="24"/>
          <w:szCs w:val="24"/>
        </w:rPr>
        <w:t>tematycznie spójnych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2FE7">
        <w:rPr>
          <w:rFonts w:ascii="Times New Roman" w:hAnsi="Times New Roman" w:cs="Times New Roman"/>
          <w:sz w:val="24"/>
          <w:szCs w:val="24"/>
        </w:rPr>
        <w:t>publ</w:t>
      </w:r>
      <w:r w:rsidR="00F94AEA">
        <w:rPr>
          <w:rFonts w:ascii="Times New Roman" w:hAnsi="Times New Roman" w:cs="Times New Roman"/>
          <w:sz w:val="24"/>
          <w:szCs w:val="24"/>
        </w:rPr>
        <w:t>ikacji, były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31CD">
        <w:rPr>
          <w:rFonts w:ascii="Times New Roman" w:hAnsi="Times New Roman" w:cs="Times New Roman"/>
          <w:sz w:val="24"/>
          <w:szCs w:val="24"/>
        </w:rPr>
        <w:t>badania</w:t>
      </w:r>
      <w:r w:rsidR="00F94AEA">
        <w:rPr>
          <w:rFonts w:ascii="Times New Roman" w:hAnsi="Times New Roman" w:cs="Times New Roman"/>
          <w:sz w:val="24"/>
          <w:szCs w:val="24"/>
        </w:rPr>
        <w:t xml:space="preserve"> właściwości amfifilowych</w:t>
      </w:r>
      <w:r>
        <w:rPr>
          <w:rFonts w:ascii="Times New Roman" w:hAnsi="Times New Roman" w:cs="Times New Roman"/>
          <w:sz w:val="24"/>
          <w:szCs w:val="24"/>
        </w:rPr>
        <w:t xml:space="preserve"> modelowego białka fibrylarnego, kolagenu typu I ze skóry cielęcej. </w:t>
      </w:r>
    </w:p>
    <w:p w14:paraId="26792906" w14:textId="77777777" w:rsidR="004C49A2" w:rsidRPr="004C49A2" w:rsidRDefault="004C49A2" w:rsidP="008F41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49A2">
        <w:rPr>
          <w:rFonts w:ascii="Times New Roman" w:hAnsi="Times New Roman" w:cs="Times New Roman"/>
          <w:sz w:val="24"/>
          <w:szCs w:val="24"/>
        </w:rPr>
        <w:t xml:space="preserve">W pierwszym etapie badań, przeprowadzono analizę właściwości powierzchniowych kolagenu natywnego oraz określono wpływ temperatury na jego </w:t>
      </w:r>
      <w:r w:rsidR="0060221F" w:rsidRPr="004C49A2">
        <w:rPr>
          <w:rFonts w:ascii="Times New Roman" w:hAnsi="Times New Roman" w:cs="Times New Roman"/>
          <w:sz w:val="24"/>
          <w:szCs w:val="24"/>
        </w:rPr>
        <w:t>aktywność</w:t>
      </w:r>
      <w:r w:rsidRPr="004C49A2">
        <w:rPr>
          <w:rFonts w:ascii="Times New Roman" w:hAnsi="Times New Roman" w:cs="Times New Roman"/>
          <w:sz w:val="24"/>
          <w:szCs w:val="24"/>
        </w:rPr>
        <w:t xml:space="preserve"> </w:t>
      </w:r>
      <w:r w:rsidR="0060221F" w:rsidRPr="004C49A2">
        <w:rPr>
          <w:rFonts w:ascii="Times New Roman" w:hAnsi="Times New Roman" w:cs="Times New Roman"/>
          <w:sz w:val="24"/>
          <w:szCs w:val="24"/>
        </w:rPr>
        <w:t>powierzchniową</w:t>
      </w:r>
      <w:r w:rsidRPr="004C49A2">
        <w:rPr>
          <w:rFonts w:ascii="Times New Roman" w:hAnsi="Times New Roman" w:cs="Times New Roman"/>
          <w:sz w:val="24"/>
          <w:szCs w:val="24"/>
        </w:rPr>
        <w:t xml:space="preserve"> oraz właściwości reologiczne </w:t>
      </w:r>
      <w:r w:rsidR="00E06FD0">
        <w:rPr>
          <w:rFonts w:ascii="Times New Roman" w:hAnsi="Times New Roman" w:cs="Times New Roman"/>
          <w:sz w:val="24"/>
          <w:szCs w:val="24"/>
        </w:rPr>
        <w:t xml:space="preserve">warstw </w:t>
      </w:r>
      <w:r w:rsidRPr="004C49A2">
        <w:rPr>
          <w:rFonts w:ascii="Times New Roman" w:hAnsi="Times New Roman" w:cs="Times New Roman"/>
          <w:sz w:val="24"/>
          <w:szCs w:val="24"/>
        </w:rPr>
        <w:t xml:space="preserve">zaadsorbowanych </w:t>
      </w:r>
      <w:r w:rsidR="00E06FD0">
        <w:rPr>
          <w:rFonts w:ascii="Times New Roman" w:hAnsi="Times New Roman" w:cs="Times New Roman"/>
          <w:sz w:val="24"/>
          <w:szCs w:val="24"/>
        </w:rPr>
        <w:t>na granicy faz woda/powietrze</w:t>
      </w:r>
      <w:r w:rsidRPr="004C49A2">
        <w:rPr>
          <w:rFonts w:ascii="Times New Roman" w:hAnsi="Times New Roman" w:cs="Times New Roman"/>
          <w:sz w:val="24"/>
          <w:szCs w:val="24"/>
        </w:rPr>
        <w:t xml:space="preserve">. </w:t>
      </w:r>
      <w:r w:rsidR="00482FEE">
        <w:rPr>
          <w:rFonts w:ascii="Times New Roman" w:hAnsi="Times New Roman" w:cs="Times New Roman"/>
          <w:sz w:val="24"/>
          <w:szCs w:val="24"/>
        </w:rPr>
        <w:t>Natywny kolagen</w:t>
      </w:r>
      <w:r>
        <w:rPr>
          <w:rFonts w:ascii="Times New Roman" w:hAnsi="Times New Roman" w:cs="Times New Roman"/>
          <w:sz w:val="24"/>
          <w:szCs w:val="24"/>
        </w:rPr>
        <w:t xml:space="preserve"> nie wykazuje znaczącej aktywności powierzchniowej, jednakże ma zdolność do tworzenia warstw </w:t>
      </w:r>
      <w:r w:rsidR="0060221F">
        <w:rPr>
          <w:rFonts w:ascii="Times New Roman" w:hAnsi="Times New Roman" w:cs="Times New Roman"/>
          <w:sz w:val="24"/>
          <w:szCs w:val="24"/>
        </w:rPr>
        <w:t>lepkosprężystych</w:t>
      </w:r>
      <w:r>
        <w:rPr>
          <w:rFonts w:ascii="Times New Roman" w:hAnsi="Times New Roman" w:cs="Times New Roman"/>
          <w:sz w:val="24"/>
          <w:szCs w:val="24"/>
        </w:rPr>
        <w:t xml:space="preserve">, porównywalnych do warstw tworzonych przez białka globularne. Wzrost temperatury podczas adsorpcji </w:t>
      </w:r>
      <w:r w:rsidR="0060221F">
        <w:rPr>
          <w:rFonts w:ascii="Times New Roman" w:hAnsi="Times New Roman" w:cs="Times New Roman"/>
          <w:sz w:val="24"/>
          <w:szCs w:val="24"/>
        </w:rPr>
        <w:t>ma korzystny wpływ</w:t>
      </w:r>
      <w:r>
        <w:rPr>
          <w:rFonts w:ascii="Times New Roman" w:hAnsi="Times New Roman" w:cs="Times New Roman"/>
          <w:sz w:val="24"/>
          <w:szCs w:val="24"/>
        </w:rPr>
        <w:t xml:space="preserve"> na</w:t>
      </w:r>
      <w:r w:rsidR="00602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zdolność</w:t>
      </w:r>
      <w:r w:rsidR="00F94AEA">
        <w:rPr>
          <w:rFonts w:ascii="Times New Roman" w:hAnsi="Times New Roman" w:cs="Times New Roman"/>
          <w:sz w:val="24"/>
          <w:szCs w:val="24"/>
        </w:rPr>
        <w:t xml:space="preserve"> kolagenu</w:t>
      </w:r>
      <w:r>
        <w:rPr>
          <w:rFonts w:ascii="Times New Roman" w:hAnsi="Times New Roman" w:cs="Times New Roman"/>
          <w:sz w:val="24"/>
          <w:szCs w:val="24"/>
        </w:rPr>
        <w:t xml:space="preserve"> do obniżania napięcia powierzchniowego, jednakże prowadzi do pogorszenia właściwości mechanicznych zaadsorbowanych warstw. Zaś poddanie </w:t>
      </w:r>
      <w:r w:rsidR="0060221F">
        <w:rPr>
          <w:rFonts w:ascii="Times New Roman" w:hAnsi="Times New Roman" w:cs="Times New Roman"/>
          <w:sz w:val="24"/>
          <w:szCs w:val="24"/>
        </w:rPr>
        <w:t>kolagenu</w:t>
      </w:r>
      <w:r>
        <w:rPr>
          <w:rFonts w:ascii="Times New Roman" w:hAnsi="Times New Roman" w:cs="Times New Roman"/>
          <w:sz w:val="24"/>
          <w:szCs w:val="24"/>
        </w:rPr>
        <w:t xml:space="preserve"> inkubacji w podwyższonej temperaturze przed pomiarem, skutkuje </w:t>
      </w:r>
      <w:r w:rsidR="0060221F">
        <w:rPr>
          <w:rFonts w:ascii="Times New Roman" w:hAnsi="Times New Roman" w:cs="Times New Roman"/>
          <w:sz w:val="24"/>
          <w:szCs w:val="24"/>
        </w:rPr>
        <w:t xml:space="preserve">wzrostem wartości </w:t>
      </w:r>
      <w:r w:rsidR="007B22E5">
        <w:rPr>
          <w:rFonts w:ascii="Times New Roman" w:hAnsi="Times New Roman" w:cs="Times New Roman"/>
          <w:sz w:val="24"/>
          <w:szCs w:val="24"/>
        </w:rPr>
        <w:t>modułu elastyczności i lepkości powierzchniowej</w:t>
      </w:r>
      <w:r w:rsidR="00482FEE">
        <w:rPr>
          <w:rFonts w:ascii="Times New Roman" w:hAnsi="Times New Roman" w:cs="Times New Roman"/>
          <w:sz w:val="24"/>
          <w:szCs w:val="24"/>
        </w:rPr>
        <w:t xml:space="preserve"> warstw zaadsorbowanych na granicy faz</w:t>
      </w:r>
      <w:r w:rsidR="0060221F">
        <w:rPr>
          <w:rFonts w:ascii="Times New Roman" w:hAnsi="Times New Roman" w:cs="Times New Roman"/>
          <w:sz w:val="24"/>
          <w:szCs w:val="24"/>
        </w:rPr>
        <w:t>.</w:t>
      </w:r>
    </w:p>
    <w:p w14:paraId="11278BFF" w14:textId="6BA64901" w:rsidR="009C6CBF" w:rsidRDefault="0042002A" w:rsidP="00683BD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96A">
        <w:rPr>
          <w:rFonts w:ascii="Times New Roman" w:hAnsi="Times New Roman" w:cs="Times New Roman"/>
          <w:sz w:val="24"/>
          <w:szCs w:val="24"/>
        </w:rPr>
        <w:t>W drugiej cz</w:t>
      </w:r>
      <w:r w:rsidR="00482FEE">
        <w:rPr>
          <w:rFonts w:ascii="Times New Roman" w:hAnsi="Times New Roman" w:cs="Times New Roman"/>
          <w:sz w:val="24"/>
          <w:szCs w:val="24"/>
        </w:rPr>
        <w:t>ęści badań</w:t>
      </w:r>
      <w:r w:rsidRPr="0027496A">
        <w:rPr>
          <w:rFonts w:ascii="Times New Roman" w:hAnsi="Times New Roman" w:cs="Times New Roman"/>
          <w:sz w:val="24"/>
          <w:szCs w:val="24"/>
        </w:rPr>
        <w:t xml:space="preserve"> przeprowadzono </w:t>
      </w:r>
      <w:r w:rsidR="0027496A" w:rsidRPr="0027496A">
        <w:rPr>
          <w:rFonts w:ascii="Times New Roman" w:hAnsi="Times New Roman" w:cs="Times New Roman"/>
          <w:sz w:val="24"/>
          <w:szCs w:val="24"/>
        </w:rPr>
        <w:t>analizę wpływu hydrolizy enzymatycznej</w:t>
      </w:r>
      <w:r w:rsidR="0027496A">
        <w:rPr>
          <w:rFonts w:ascii="Times New Roman" w:hAnsi="Times New Roman" w:cs="Times New Roman"/>
          <w:sz w:val="24"/>
          <w:szCs w:val="24"/>
        </w:rPr>
        <w:t xml:space="preserve"> kolagenu typu I</w:t>
      </w:r>
      <w:r w:rsidR="0027496A" w:rsidRPr="0027496A">
        <w:rPr>
          <w:rFonts w:ascii="Times New Roman" w:hAnsi="Times New Roman" w:cs="Times New Roman"/>
          <w:sz w:val="24"/>
          <w:szCs w:val="24"/>
        </w:rPr>
        <w:t xml:space="preserve"> z zastosowaniem kolagenazy </w:t>
      </w:r>
      <w:r w:rsidR="0027496A">
        <w:rPr>
          <w:rFonts w:ascii="Times New Roman" w:hAnsi="Times New Roman" w:cs="Times New Roman"/>
          <w:sz w:val="24"/>
          <w:szCs w:val="24"/>
        </w:rPr>
        <w:t xml:space="preserve">z </w:t>
      </w:r>
      <w:r w:rsidR="0027496A" w:rsidRPr="0027496A">
        <w:rPr>
          <w:rFonts w:ascii="Times New Roman" w:hAnsi="Times New Roman" w:cs="Times New Roman"/>
          <w:i/>
          <w:sz w:val="24"/>
          <w:szCs w:val="24"/>
        </w:rPr>
        <w:t>Clostridium histolyticum</w:t>
      </w:r>
      <w:r w:rsidR="0027496A" w:rsidRPr="0027496A">
        <w:rPr>
          <w:rFonts w:ascii="Times New Roman" w:hAnsi="Times New Roman" w:cs="Times New Roman"/>
          <w:sz w:val="24"/>
          <w:szCs w:val="24"/>
        </w:rPr>
        <w:t xml:space="preserve"> </w:t>
      </w:r>
      <w:r w:rsidR="0027496A">
        <w:rPr>
          <w:rFonts w:ascii="Times New Roman" w:hAnsi="Times New Roman" w:cs="Times New Roman"/>
          <w:sz w:val="24"/>
          <w:szCs w:val="24"/>
        </w:rPr>
        <w:t>na jego zdolność do obniżania napięcia powierzchniow</w:t>
      </w:r>
      <w:r w:rsidR="0060221F">
        <w:rPr>
          <w:rFonts w:ascii="Times New Roman" w:hAnsi="Times New Roman" w:cs="Times New Roman"/>
          <w:sz w:val="24"/>
          <w:szCs w:val="24"/>
        </w:rPr>
        <w:t>ego oraz właściwości mechaniczne</w:t>
      </w:r>
      <w:r w:rsidR="0027496A">
        <w:rPr>
          <w:rFonts w:ascii="Times New Roman" w:hAnsi="Times New Roman" w:cs="Times New Roman"/>
          <w:sz w:val="24"/>
          <w:szCs w:val="24"/>
        </w:rPr>
        <w:t xml:space="preserve"> </w:t>
      </w:r>
      <w:r w:rsidR="00E06FD0">
        <w:rPr>
          <w:rFonts w:ascii="Times New Roman" w:hAnsi="Times New Roman" w:cs="Times New Roman"/>
          <w:sz w:val="24"/>
          <w:szCs w:val="24"/>
        </w:rPr>
        <w:t xml:space="preserve">warstw </w:t>
      </w:r>
      <w:r w:rsidR="0027496A">
        <w:rPr>
          <w:rFonts w:ascii="Times New Roman" w:hAnsi="Times New Roman" w:cs="Times New Roman"/>
          <w:sz w:val="24"/>
          <w:szCs w:val="24"/>
        </w:rPr>
        <w:t xml:space="preserve">zaadsorbowanych </w:t>
      </w:r>
      <w:r w:rsidR="00E06FD0">
        <w:rPr>
          <w:rFonts w:ascii="Times New Roman" w:hAnsi="Times New Roman" w:cs="Times New Roman"/>
          <w:sz w:val="24"/>
          <w:szCs w:val="24"/>
        </w:rPr>
        <w:t>na granicy faz woda/powietrze</w:t>
      </w:r>
      <w:r w:rsidR="0027496A">
        <w:rPr>
          <w:rFonts w:ascii="Times New Roman" w:hAnsi="Times New Roman" w:cs="Times New Roman"/>
          <w:sz w:val="24"/>
          <w:szCs w:val="24"/>
        </w:rPr>
        <w:t xml:space="preserve">. </w:t>
      </w:r>
      <w:r w:rsidR="00482FEE">
        <w:rPr>
          <w:rFonts w:ascii="Times New Roman" w:hAnsi="Times New Roman" w:cs="Times New Roman"/>
          <w:sz w:val="24"/>
          <w:szCs w:val="24"/>
        </w:rPr>
        <w:t>Ponadto</w:t>
      </w:r>
      <w:r w:rsidR="0027496A">
        <w:rPr>
          <w:rFonts w:ascii="Times New Roman" w:hAnsi="Times New Roman" w:cs="Times New Roman"/>
          <w:sz w:val="24"/>
          <w:szCs w:val="24"/>
        </w:rPr>
        <w:t xml:space="preserve"> określono wpływ zmiany wartości pH na właściwości powi</w:t>
      </w:r>
      <w:r w:rsidR="0060221F">
        <w:rPr>
          <w:rFonts w:ascii="Times New Roman" w:hAnsi="Times New Roman" w:cs="Times New Roman"/>
          <w:sz w:val="24"/>
          <w:szCs w:val="24"/>
        </w:rPr>
        <w:t>erzchniowe zdenaturowanego</w:t>
      </w:r>
      <w:r w:rsidR="00BF7CDE">
        <w:rPr>
          <w:rFonts w:ascii="Times New Roman" w:hAnsi="Times New Roman" w:cs="Times New Roman"/>
          <w:sz w:val="24"/>
          <w:szCs w:val="24"/>
        </w:rPr>
        <w:t xml:space="preserve"> </w:t>
      </w:r>
      <w:r w:rsidR="0060221F">
        <w:rPr>
          <w:rFonts w:ascii="Times New Roman" w:hAnsi="Times New Roman" w:cs="Times New Roman"/>
          <w:sz w:val="24"/>
          <w:szCs w:val="24"/>
        </w:rPr>
        <w:t>kola</w:t>
      </w:r>
      <w:r w:rsidR="0027496A">
        <w:rPr>
          <w:rFonts w:ascii="Times New Roman" w:hAnsi="Times New Roman" w:cs="Times New Roman"/>
          <w:sz w:val="24"/>
          <w:szCs w:val="24"/>
        </w:rPr>
        <w:t>genu. Uzyskane wyniki wskazuj</w:t>
      </w:r>
      <w:r w:rsidR="00BF7CDE">
        <w:rPr>
          <w:rFonts w:ascii="Times New Roman" w:hAnsi="Times New Roman" w:cs="Times New Roman"/>
          <w:sz w:val="24"/>
          <w:szCs w:val="24"/>
        </w:rPr>
        <w:t>ą</w:t>
      </w:r>
      <w:r w:rsidR="0027496A">
        <w:rPr>
          <w:rFonts w:ascii="Times New Roman" w:hAnsi="Times New Roman" w:cs="Times New Roman"/>
          <w:sz w:val="24"/>
          <w:szCs w:val="24"/>
        </w:rPr>
        <w:t>, iż zastosowanie nawet prostych modyfikacji kolagenu (poddanie działaniu zmiennej temperatury, zmiana pH) wpływa korzystnie na jego właściwości powierzchniowe</w:t>
      </w:r>
      <w:r w:rsidR="00622FE7">
        <w:rPr>
          <w:rFonts w:ascii="Times New Roman" w:hAnsi="Times New Roman" w:cs="Times New Roman"/>
          <w:sz w:val="24"/>
          <w:szCs w:val="24"/>
        </w:rPr>
        <w:t xml:space="preserve">. </w:t>
      </w:r>
      <w:r w:rsidR="00683BDF">
        <w:rPr>
          <w:rFonts w:ascii="Times New Roman" w:hAnsi="Times New Roman" w:cs="Times New Roman"/>
          <w:sz w:val="24"/>
          <w:szCs w:val="24"/>
        </w:rPr>
        <w:t>Optymalizacja</w:t>
      </w:r>
      <w:r w:rsidR="000A305D">
        <w:rPr>
          <w:rFonts w:ascii="Times New Roman" w:hAnsi="Times New Roman" w:cs="Times New Roman"/>
          <w:sz w:val="24"/>
          <w:szCs w:val="24"/>
        </w:rPr>
        <w:t xml:space="preserve"> stężenia enzymu oraz czasu inkubacji</w:t>
      </w:r>
      <w:r w:rsidR="000B565A">
        <w:rPr>
          <w:rFonts w:ascii="Times New Roman" w:hAnsi="Times New Roman" w:cs="Times New Roman"/>
          <w:sz w:val="24"/>
          <w:szCs w:val="24"/>
        </w:rPr>
        <w:t xml:space="preserve"> pozwoliła</w:t>
      </w:r>
      <w:r w:rsidR="000A305D">
        <w:rPr>
          <w:rFonts w:ascii="Times New Roman" w:hAnsi="Times New Roman" w:cs="Times New Roman"/>
          <w:sz w:val="24"/>
          <w:szCs w:val="24"/>
        </w:rPr>
        <w:t xml:space="preserve"> </w:t>
      </w:r>
      <w:r w:rsidR="0060221F">
        <w:rPr>
          <w:rFonts w:ascii="Times New Roman" w:hAnsi="Times New Roman" w:cs="Times New Roman"/>
          <w:sz w:val="24"/>
          <w:szCs w:val="24"/>
        </w:rPr>
        <w:t>uzyskać</w:t>
      </w:r>
      <w:r w:rsidR="000A305D">
        <w:rPr>
          <w:rFonts w:ascii="Times New Roman" w:hAnsi="Times New Roman" w:cs="Times New Roman"/>
          <w:sz w:val="24"/>
          <w:szCs w:val="24"/>
        </w:rPr>
        <w:t xml:space="preserve"> </w:t>
      </w:r>
      <w:r w:rsidR="0093722F">
        <w:rPr>
          <w:rFonts w:ascii="Times New Roman" w:hAnsi="Times New Roman" w:cs="Times New Roman"/>
          <w:sz w:val="24"/>
          <w:szCs w:val="24"/>
        </w:rPr>
        <w:t>szerokie spektrum hydrolizatów różniących się aktywnością pow</w:t>
      </w:r>
      <w:r w:rsidR="00E06FD0">
        <w:rPr>
          <w:rFonts w:ascii="Times New Roman" w:hAnsi="Times New Roman" w:cs="Times New Roman"/>
          <w:sz w:val="24"/>
          <w:szCs w:val="24"/>
        </w:rPr>
        <w:t>ierzchniową oraz właściwościami</w:t>
      </w:r>
      <w:r w:rsidR="0093722F">
        <w:rPr>
          <w:rFonts w:ascii="Times New Roman" w:hAnsi="Times New Roman" w:cs="Times New Roman"/>
          <w:sz w:val="24"/>
          <w:szCs w:val="24"/>
        </w:rPr>
        <w:t xml:space="preserve"> </w:t>
      </w:r>
      <w:r w:rsidR="000B565A">
        <w:rPr>
          <w:rFonts w:ascii="Times New Roman" w:hAnsi="Times New Roman" w:cs="Times New Roman"/>
          <w:sz w:val="24"/>
          <w:szCs w:val="24"/>
        </w:rPr>
        <w:t>mechanicznymi</w:t>
      </w:r>
      <w:r w:rsidR="00201439">
        <w:rPr>
          <w:rFonts w:ascii="Times New Roman" w:hAnsi="Times New Roman" w:cs="Times New Roman"/>
          <w:sz w:val="24"/>
          <w:szCs w:val="24"/>
        </w:rPr>
        <w:t xml:space="preserve"> zaadsorbowanych</w:t>
      </w:r>
      <w:r w:rsidR="000B565A">
        <w:rPr>
          <w:rFonts w:ascii="Times New Roman" w:hAnsi="Times New Roman" w:cs="Times New Roman"/>
          <w:sz w:val="24"/>
          <w:szCs w:val="24"/>
        </w:rPr>
        <w:t xml:space="preserve"> </w:t>
      </w:r>
      <w:r w:rsidR="0093722F">
        <w:rPr>
          <w:rFonts w:ascii="Times New Roman" w:hAnsi="Times New Roman" w:cs="Times New Roman"/>
          <w:sz w:val="24"/>
          <w:szCs w:val="24"/>
        </w:rPr>
        <w:t xml:space="preserve">warstw. </w:t>
      </w:r>
      <w:r w:rsidR="0060221F">
        <w:rPr>
          <w:rFonts w:ascii="Times New Roman" w:hAnsi="Times New Roman" w:cs="Times New Roman"/>
          <w:sz w:val="24"/>
          <w:szCs w:val="24"/>
        </w:rPr>
        <w:t>H</w:t>
      </w:r>
      <w:r w:rsidR="00683BDF">
        <w:rPr>
          <w:rFonts w:ascii="Times New Roman" w:hAnsi="Times New Roman" w:cs="Times New Roman"/>
          <w:sz w:val="24"/>
          <w:szCs w:val="24"/>
        </w:rPr>
        <w:t>ydrolizaty kolagenu</w:t>
      </w:r>
      <w:r w:rsidR="00201439">
        <w:rPr>
          <w:rFonts w:ascii="Times New Roman" w:hAnsi="Times New Roman" w:cs="Times New Roman"/>
          <w:sz w:val="24"/>
          <w:szCs w:val="24"/>
        </w:rPr>
        <w:t xml:space="preserve"> </w:t>
      </w:r>
      <w:r w:rsidR="00683BDF">
        <w:rPr>
          <w:rFonts w:ascii="Times New Roman" w:hAnsi="Times New Roman" w:cs="Times New Roman"/>
          <w:sz w:val="24"/>
          <w:szCs w:val="24"/>
        </w:rPr>
        <w:t>zostały również scharakteryzowane z wykorzystaniem elektrof</w:t>
      </w:r>
      <w:r w:rsidR="0060221F">
        <w:rPr>
          <w:rFonts w:ascii="Times New Roman" w:hAnsi="Times New Roman" w:cs="Times New Roman"/>
          <w:sz w:val="24"/>
          <w:szCs w:val="24"/>
        </w:rPr>
        <w:t>orezy SDS-PAGE oraz wysokospraw</w:t>
      </w:r>
      <w:r w:rsidR="00683BDF">
        <w:rPr>
          <w:rFonts w:ascii="Times New Roman" w:hAnsi="Times New Roman" w:cs="Times New Roman"/>
          <w:sz w:val="24"/>
          <w:szCs w:val="24"/>
        </w:rPr>
        <w:t>nej chromatografii cieczowej faz odwróconych (RP-HPLC). Najle</w:t>
      </w:r>
      <w:r w:rsidR="000B565A">
        <w:rPr>
          <w:rFonts w:ascii="Times New Roman" w:hAnsi="Times New Roman" w:cs="Times New Roman"/>
          <w:sz w:val="24"/>
          <w:szCs w:val="24"/>
        </w:rPr>
        <w:t xml:space="preserve">psze właściwości powierzchniowe </w:t>
      </w:r>
      <w:r w:rsidR="00683BDF">
        <w:rPr>
          <w:rFonts w:ascii="Times New Roman" w:hAnsi="Times New Roman" w:cs="Times New Roman"/>
          <w:sz w:val="24"/>
          <w:szCs w:val="24"/>
        </w:rPr>
        <w:t xml:space="preserve">uzyskano dla próbki inkubowanej przez 45 min oraz stężenia enzymu </w:t>
      </w:r>
      <w:r w:rsidR="00683BDF" w:rsidRPr="00683BDF">
        <w:rPr>
          <w:rFonts w:ascii="Times New Roman" w:hAnsi="Times New Roman" w:cs="Times New Roman"/>
          <w:sz w:val="24"/>
          <w:szCs w:val="24"/>
        </w:rPr>
        <w:t>2·10</w:t>
      </w:r>
      <w:r w:rsidR="00683BDF" w:rsidRPr="00683BDF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683BDF" w:rsidRPr="00683BDF">
        <w:rPr>
          <w:rFonts w:ascii="Times New Roman" w:hAnsi="Times New Roman" w:cs="Times New Roman"/>
          <w:sz w:val="24"/>
          <w:szCs w:val="24"/>
        </w:rPr>
        <w:t xml:space="preserve"> mol·L</w:t>
      </w:r>
      <w:r w:rsidR="00683BDF" w:rsidRPr="00683BD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83BDF">
        <w:rPr>
          <w:rFonts w:ascii="Times New Roman" w:hAnsi="Times New Roman" w:cs="Times New Roman"/>
          <w:sz w:val="24"/>
          <w:szCs w:val="24"/>
        </w:rPr>
        <w:t>, odpowiada</w:t>
      </w:r>
      <w:r w:rsidR="00E06FD0">
        <w:rPr>
          <w:rFonts w:ascii="Times New Roman" w:hAnsi="Times New Roman" w:cs="Times New Roman"/>
          <w:sz w:val="24"/>
          <w:szCs w:val="24"/>
        </w:rPr>
        <w:t>jącego</w:t>
      </w:r>
      <w:r w:rsidR="00683BDF">
        <w:rPr>
          <w:rFonts w:ascii="Times New Roman" w:hAnsi="Times New Roman" w:cs="Times New Roman"/>
          <w:sz w:val="24"/>
          <w:szCs w:val="24"/>
        </w:rPr>
        <w:t xml:space="preserve"> stosunkowi molowemu enzym/białko równemu </w:t>
      </w:r>
      <w:r w:rsidR="009C6CBF" w:rsidRPr="00683BDF">
        <w:rPr>
          <w:rFonts w:ascii="Times New Roman" w:hAnsi="Times New Roman" w:cs="Times New Roman"/>
          <w:sz w:val="24"/>
          <w:szCs w:val="24"/>
        </w:rPr>
        <w:t>4·10</w:t>
      </w:r>
      <w:r w:rsidR="009C6CBF" w:rsidRPr="00683BDF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9C6CBF" w:rsidRPr="00683BDF">
        <w:rPr>
          <w:rFonts w:ascii="Times New Roman" w:hAnsi="Times New Roman" w:cs="Times New Roman"/>
          <w:sz w:val="24"/>
          <w:szCs w:val="24"/>
        </w:rPr>
        <w:t>.</w:t>
      </w:r>
    </w:p>
    <w:p w14:paraId="35326DAF" w14:textId="2A993594" w:rsidR="005948E1" w:rsidRDefault="00683BDF" w:rsidP="005948E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Następnie, zbadano wpływ trzech surfaktantów syntetycznych: dodecylosiarczanu sodu (SDS), bromku cetylotrimetyloamoni</w:t>
      </w:r>
      <w:r w:rsidR="0060221F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wego (CTAB) oraz Tritonu X-100 (TX-100) na </w:t>
      </w:r>
      <w:r>
        <w:rPr>
          <w:rFonts w:ascii="Times New Roman" w:hAnsi="Times New Roman" w:cs="Times New Roman"/>
          <w:sz w:val="24"/>
          <w:szCs w:val="24"/>
        </w:rPr>
        <w:lastRenderedPageBreak/>
        <w:t>aktywność powierzchniową</w:t>
      </w:r>
      <w:r w:rsidR="0060221F">
        <w:rPr>
          <w:rFonts w:ascii="Times New Roman" w:hAnsi="Times New Roman" w:cs="Times New Roman"/>
          <w:sz w:val="24"/>
          <w:szCs w:val="24"/>
        </w:rPr>
        <w:t xml:space="preserve"> natywnego kolagenu</w:t>
      </w:r>
      <w:r>
        <w:rPr>
          <w:rFonts w:ascii="Times New Roman" w:hAnsi="Times New Roman" w:cs="Times New Roman"/>
          <w:sz w:val="24"/>
          <w:szCs w:val="24"/>
        </w:rPr>
        <w:t xml:space="preserve"> oraz właściwości reologiczne</w:t>
      </w:r>
      <w:r w:rsidR="0060221F">
        <w:rPr>
          <w:rFonts w:ascii="Times New Roman" w:hAnsi="Times New Roman" w:cs="Times New Roman"/>
          <w:sz w:val="24"/>
          <w:szCs w:val="24"/>
        </w:rPr>
        <w:t xml:space="preserve"> jego warstw</w:t>
      </w:r>
      <w:r>
        <w:rPr>
          <w:rFonts w:ascii="Times New Roman" w:hAnsi="Times New Roman" w:cs="Times New Roman"/>
          <w:sz w:val="24"/>
          <w:szCs w:val="24"/>
        </w:rPr>
        <w:t xml:space="preserve"> zaadsorbowanych</w:t>
      </w:r>
      <w:r w:rsidR="0060221F">
        <w:rPr>
          <w:rFonts w:ascii="Times New Roman" w:hAnsi="Times New Roman" w:cs="Times New Roman"/>
          <w:sz w:val="24"/>
          <w:szCs w:val="24"/>
        </w:rPr>
        <w:t xml:space="preserve"> na granicy faz</w:t>
      </w:r>
      <w:r w:rsidR="00E06FD0">
        <w:rPr>
          <w:rFonts w:ascii="Times New Roman" w:hAnsi="Times New Roman" w:cs="Times New Roman"/>
          <w:sz w:val="24"/>
          <w:szCs w:val="24"/>
        </w:rPr>
        <w:t xml:space="preserve"> woda/powietrze</w:t>
      </w:r>
      <w:r w:rsidR="0060221F">
        <w:rPr>
          <w:rFonts w:ascii="Times New Roman" w:hAnsi="Times New Roman" w:cs="Times New Roman"/>
          <w:sz w:val="24"/>
          <w:szCs w:val="24"/>
        </w:rPr>
        <w:t>.</w:t>
      </w:r>
      <w:r w:rsidR="00517AD0">
        <w:rPr>
          <w:rFonts w:ascii="Times New Roman" w:hAnsi="Times New Roman" w:cs="Times New Roman"/>
          <w:sz w:val="24"/>
          <w:szCs w:val="24"/>
        </w:rPr>
        <w:t xml:space="preserve"> Już dla stosunku molowego </w:t>
      </w:r>
      <w:r>
        <w:rPr>
          <w:rFonts w:ascii="Times New Roman" w:hAnsi="Times New Roman" w:cs="Times New Roman"/>
          <w:sz w:val="24"/>
          <w:szCs w:val="24"/>
        </w:rPr>
        <w:t>kolagen</w:t>
      </w:r>
      <w:r w:rsidR="00517AD0">
        <w:rPr>
          <w:rFonts w:ascii="Times New Roman" w:hAnsi="Times New Roman" w:cs="Times New Roman"/>
          <w:sz w:val="24"/>
          <w:szCs w:val="24"/>
        </w:rPr>
        <w:t>/SDS</w:t>
      </w:r>
      <w:r w:rsidR="00BF1C76">
        <w:rPr>
          <w:rFonts w:ascii="Times New Roman" w:hAnsi="Times New Roman" w:cs="Times New Roman"/>
          <w:sz w:val="24"/>
          <w:szCs w:val="24"/>
        </w:rPr>
        <w:t xml:space="preserve"> równego 1:1</w:t>
      </w:r>
      <w:r>
        <w:rPr>
          <w:rFonts w:ascii="Times New Roman" w:hAnsi="Times New Roman" w:cs="Times New Roman"/>
          <w:sz w:val="24"/>
          <w:szCs w:val="24"/>
        </w:rPr>
        <w:t xml:space="preserve"> obserwowano pozytywny </w:t>
      </w:r>
      <w:r w:rsidR="0060221F">
        <w:rPr>
          <w:rFonts w:ascii="Times New Roman" w:hAnsi="Times New Roman" w:cs="Times New Roman"/>
          <w:sz w:val="24"/>
          <w:szCs w:val="24"/>
        </w:rPr>
        <w:t>wpływ</w:t>
      </w:r>
      <w:r>
        <w:rPr>
          <w:rFonts w:ascii="Times New Roman" w:hAnsi="Times New Roman" w:cs="Times New Roman"/>
          <w:sz w:val="24"/>
          <w:szCs w:val="24"/>
        </w:rPr>
        <w:t xml:space="preserve"> obecności surfaktantu na aktywność powierzchniową uzyskanej mieszaniny, przy stosunkowo niewielkim pogorszeniu właściwości reolo</w:t>
      </w:r>
      <w:r w:rsidR="0060221F">
        <w:rPr>
          <w:rFonts w:ascii="Times New Roman" w:hAnsi="Times New Roman" w:cs="Times New Roman"/>
          <w:sz w:val="24"/>
          <w:szCs w:val="24"/>
        </w:rPr>
        <w:t xml:space="preserve">gicznych zaadsorbowanych warstw. </w:t>
      </w:r>
      <w:r w:rsidR="00517AD0">
        <w:rPr>
          <w:rFonts w:ascii="Times New Roman" w:hAnsi="Times New Roman" w:cs="Times New Roman"/>
          <w:sz w:val="24"/>
          <w:szCs w:val="24"/>
        </w:rPr>
        <w:t xml:space="preserve">Dla mieszaniny </w:t>
      </w:r>
      <w:r w:rsidR="005948E1">
        <w:rPr>
          <w:rFonts w:ascii="Times New Roman" w:hAnsi="Times New Roman" w:cs="Times New Roman"/>
          <w:sz w:val="24"/>
          <w:szCs w:val="24"/>
        </w:rPr>
        <w:t>kolagen</w:t>
      </w:r>
      <w:r w:rsidR="00517AD0">
        <w:rPr>
          <w:rFonts w:ascii="Times New Roman" w:hAnsi="Times New Roman" w:cs="Times New Roman"/>
          <w:sz w:val="24"/>
          <w:szCs w:val="24"/>
        </w:rPr>
        <w:t>/CTAB</w:t>
      </w:r>
      <w:r w:rsidR="005948E1">
        <w:rPr>
          <w:rFonts w:ascii="Times New Roman" w:hAnsi="Times New Roman" w:cs="Times New Roman"/>
          <w:sz w:val="24"/>
          <w:szCs w:val="24"/>
        </w:rPr>
        <w:t xml:space="preserve"> nie zaobserwowano tak istotnej poprawy aktywności powierzchniowej, jednakże odnotowano znaczące pogorszenie się właściwości</w:t>
      </w:r>
      <w:r w:rsidR="000B565A">
        <w:rPr>
          <w:rFonts w:ascii="Times New Roman" w:hAnsi="Times New Roman" w:cs="Times New Roman"/>
          <w:sz w:val="24"/>
          <w:szCs w:val="24"/>
        </w:rPr>
        <w:t xml:space="preserve"> mechanicznych warstw</w:t>
      </w:r>
      <w:r w:rsidR="005948E1">
        <w:rPr>
          <w:rFonts w:ascii="Times New Roman" w:hAnsi="Times New Roman" w:cs="Times New Roman"/>
          <w:sz w:val="24"/>
          <w:szCs w:val="24"/>
        </w:rPr>
        <w:t xml:space="preserve"> </w:t>
      </w:r>
      <w:r w:rsidR="00201439">
        <w:rPr>
          <w:rFonts w:ascii="Times New Roman" w:hAnsi="Times New Roman" w:cs="Times New Roman"/>
          <w:sz w:val="24"/>
          <w:szCs w:val="24"/>
        </w:rPr>
        <w:t>utworzonych na granicy faz.</w:t>
      </w:r>
      <w:r w:rsidR="00E06FD0">
        <w:rPr>
          <w:rFonts w:ascii="Times New Roman" w:hAnsi="Times New Roman" w:cs="Times New Roman"/>
          <w:sz w:val="24"/>
          <w:szCs w:val="24"/>
        </w:rPr>
        <w:t xml:space="preserve"> </w:t>
      </w:r>
      <w:r w:rsidR="00517AD0">
        <w:rPr>
          <w:rFonts w:ascii="Times New Roman" w:hAnsi="Times New Roman" w:cs="Times New Roman"/>
          <w:sz w:val="24"/>
          <w:szCs w:val="24"/>
        </w:rPr>
        <w:t xml:space="preserve">Dla układu </w:t>
      </w:r>
      <w:r w:rsidR="005948E1">
        <w:rPr>
          <w:rFonts w:ascii="Times New Roman" w:hAnsi="Times New Roman" w:cs="Times New Roman"/>
          <w:sz w:val="24"/>
          <w:szCs w:val="24"/>
        </w:rPr>
        <w:t>kolagen</w:t>
      </w:r>
      <w:r w:rsidR="00517AD0">
        <w:rPr>
          <w:rFonts w:ascii="Times New Roman" w:hAnsi="Times New Roman" w:cs="Times New Roman"/>
          <w:sz w:val="24"/>
          <w:szCs w:val="24"/>
        </w:rPr>
        <w:t>/TX-100</w:t>
      </w:r>
      <w:r w:rsidR="005948E1">
        <w:rPr>
          <w:rFonts w:ascii="Times New Roman" w:hAnsi="Times New Roman" w:cs="Times New Roman"/>
          <w:sz w:val="24"/>
          <w:szCs w:val="24"/>
        </w:rPr>
        <w:t xml:space="preserve"> nie zaobserwowano poprawy aktywność powierzchniowej. Zastosowanie technik optycznych: spektroskopii UV-vis oraz spekrofluorymetrii pozwoliło na określenie wpływu surfaktantów na strukturę białka oraz </w:t>
      </w:r>
      <w:r w:rsidR="00517AD0">
        <w:rPr>
          <w:rFonts w:ascii="Times New Roman" w:hAnsi="Times New Roman" w:cs="Times New Roman"/>
          <w:sz w:val="24"/>
          <w:szCs w:val="24"/>
        </w:rPr>
        <w:t>wskazanie</w:t>
      </w:r>
      <w:r w:rsidR="005948E1">
        <w:rPr>
          <w:rFonts w:ascii="Times New Roman" w:hAnsi="Times New Roman" w:cs="Times New Roman"/>
          <w:sz w:val="24"/>
          <w:szCs w:val="24"/>
        </w:rPr>
        <w:t xml:space="preserve"> potencjalnego miejsca wiązania SDS w sekwencji aminokwasowej kolagenu. Mieszaniny zostały również scharakteryzowane z wykorzystaniem technik kalorymetrycznych: izotermicznego miareczkowania kalorymetrycznego (ITC) oraz </w:t>
      </w:r>
      <w:r w:rsidR="00201439">
        <w:rPr>
          <w:rFonts w:ascii="Times New Roman" w:hAnsi="Times New Roman" w:cs="Times New Roman"/>
          <w:sz w:val="24"/>
          <w:szCs w:val="24"/>
        </w:rPr>
        <w:t>skaningowej</w:t>
      </w:r>
      <w:r w:rsidR="005948E1">
        <w:rPr>
          <w:rFonts w:ascii="Times New Roman" w:hAnsi="Times New Roman" w:cs="Times New Roman"/>
          <w:sz w:val="24"/>
          <w:szCs w:val="24"/>
        </w:rPr>
        <w:t xml:space="preserve"> kalorymetrii różnicowej (DSC)</w:t>
      </w:r>
      <w:r w:rsidR="00C6607C">
        <w:rPr>
          <w:rFonts w:ascii="Times New Roman" w:hAnsi="Times New Roman" w:cs="Times New Roman"/>
          <w:sz w:val="24"/>
          <w:szCs w:val="24"/>
        </w:rPr>
        <w:t>.</w:t>
      </w:r>
      <w:r w:rsidR="005948E1">
        <w:rPr>
          <w:rFonts w:ascii="Times New Roman" w:hAnsi="Times New Roman" w:cs="Times New Roman"/>
          <w:sz w:val="24"/>
          <w:szCs w:val="24"/>
        </w:rPr>
        <w:t xml:space="preserve"> Zastosowanie technik </w:t>
      </w:r>
      <w:r w:rsidR="00E06FD0">
        <w:rPr>
          <w:rFonts w:ascii="Times New Roman" w:hAnsi="Times New Roman" w:cs="Times New Roman"/>
          <w:sz w:val="24"/>
          <w:szCs w:val="24"/>
        </w:rPr>
        <w:t>optycznych</w:t>
      </w:r>
      <w:r w:rsidR="005948E1">
        <w:rPr>
          <w:rFonts w:ascii="Times New Roman" w:hAnsi="Times New Roman" w:cs="Times New Roman"/>
          <w:sz w:val="24"/>
          <w:szCs w:val="24"/>
        </w:rPr>
        <w:t xml:space="preserve"> </w:t>
      </w:r>
      <w:r w:rsidR="00201439">
        <w:rPr>
          <w:rFonts w:ascii="Times New Roman" w:hAnsi="Times New Roman" w:cs="Times New Roman"/>
          <w:sz w:val="24"/>
          <w:szCs w:val="24"/>
        </w:rPr>
        <w:t xml:space="preserve">i </w:t>
      </w:r>
      <w:r w:rsidR="001066E4">
        <w:rPr>
          <w:rFonts w:ascii="Times New Roman" w:hAnsi="Times New Roman" w:cs="Times New Roman"/>
          <w:sz w:val="24"/>
          <w:szCs w:val="24"/>
        </w:rPr>
        <w:t xml:space="preserve">kalorymetrycznych pozwoliło na zaproponowanie mechanizmu oddziaływań występujących miedzy jonowymi surfaktantami oraz białkami fibrylarnymi, który </w:t>
      </w:r>
      <w:r w:rsidR="00201439">
        <w:rPr>
          <w:rFonts w:ascii="Times New Roman" w:hAnsi="Times New Roman" w:cs="Times New Roman"/>
          <w:sz w:val="24"/>
          <w:szCs w:val="24"/>
        </w:rPr>
        <w:t>wykazuje wiele podobieństw do</w:t>
      </w:r>
      <w:r w:rsidR="001066E4">
        <w:rPr>
          <w:rFonts w:ascii="Times New Roman" w:hAnsi="Times New Roman" w:cs="Times New Roman"/>
          <w:sz w:val="24"/>
          <w:szCs w:val="24"/>
        </w:rPr>
        <w:t xml:space="preserve"> </w:t>
      </w:r>
      <w:r w:rsidR="00201439">
        <w:rPr>
          <w:rFonts w:ascii="Times New Roman" w:hAnsi="Times New Roman" w:cs="Times New Roman"/>
          <w:sz w:val="24"/>
          <w:szCs w:val="24"/>
        </w:rPr>
        <w:t>mechanizmu</w:t>
      </w:r>
      <w:r w:rsidR="006731CD">
        <w:rPr>
          <w:rFonts w:ascii="Times New Roman" w:hAnsi="Times New Roman" w:cs="Times New Roman"/>
          <w:sz w:val="24"/>
          <w:szCs w:val="24"/>
        </w:rPr>
        <w:t xml:space="preserve"> </w:t>
      </w:r>
      <w:r w:rsidR="00201439">
        <w:rPr>
          <w:rFonts w:ascii="Times New Roman" w:hAnsi="Times New Roman" w:cs="Times New Roman"/>
          <w:sz w:val="24"/>
          <w:szCs w:val="24"/>
        </w:rPr>
        <w:t>interakcji</w:t>
      </w:r>
      <w:r w:rsidR="001066E4">
        <w:rPr>
          <w:rFonts w:ascii="Times New Roman" w:hAnsi="Times New Roman" w:cs="Times New Roman"/>
          <w:sz w:val="24"/>
          <w:szCs w:val="24"/>
        </w:rPr>
        <w:t xml:space="preserve"> z białkam</w:t>
      </w:r>
      <w:r w:rsidR="00201439">
        <w:rPr>
          <w:rFonts w:ascii="Times New Roman" w:hAnsi="Times New Roman" w:cs="Times New Roman"/>
          <w:sz w:val="24"/>
          <w:szCs w:val="24"/>
        </w:rPr>
        <w:t>i globularnymi, szeroko opisanego</w:t>
      </w:r>
      <w:r w:rsidR="001066E4">
        <w:rPr>
          <w:rFonts w:ascii="Times New Roman" w:hAnsi="Times New Roman" w:cs="Times New Roman"/>
          <w:sz w:val="24"/>
          <w:szCs w:val="24"/>
        </w:rPr>
        <w:t xml:space="preserve"> w literaturze. </w:t>
      </w:r>
    </w:p>
    <w:p w14:paraId="6AA6A751" w14:textId="2D5E48AD" w:rsidR="005948E1" w:rsidRDefault="00B34B96" w:rsidP="009C6CB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Ostatni etap</w:t>
      </w:r>
      <w:r w:rsidR="00C6607C">
        <w:rPr>
          <w:rFonts w:ascii="Times New Roman" w:hAnsi="Times New Roman" w:cs="Times New Roman"/>
          <w:sz w:val="24"/>
          <w:szCs w:val="24"/>
        </w:rPr>
        <w:t xml:space="preserve"> badań obejmował analizę wpływu</w:t>
      </w:r>
      <w:r w:rsidR="001066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niskocząsteczkowych surfaktantów na właściwości powierzchniowe zdenaturowanego kolagenu na różnych granicach faz </w:t>
      </w:r>
      <w:r w:rsidR="00E06FD0">
        <w:rPr>
          <w:rFonts w:ascii="Times New Roman" w:hAnsi="Times New Roman" w:cs="Times New Roman"/>
          <w:sz w:val="24"/>
          <w:szCs w:val="24"/>
        </w:rPr>
        <w:t xml:space="preserve">w </w:t>
      </w:r>
      <w:r w:rsidR="00517AD0">
        <w:rPr>
          <w:rFonts w:ascii="Times New Roman" w:hAnsi="Times New Roman" w:cs="Times New Roman"/>
          <w:sz w:val="24"/>
          <w:szCs w:val="24"/>
        </w:rPr>
        <w:t>pH 4.5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6FD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w większości poprzednich badań p</w:t>
      </w:r>
      <w:r w:rsidR="00C63FB1">
        <w:rPr>
          <w:rFonts w:ascii="Times New Roman" w:hAnsi="Times New Roman" w:cs="Times New Roman"/>
          <w:sz w:val="24"/>
          <w:szCs w:val="24"/>
        </w:rPr>
        <w:t xml:space="preserve">H wynosiło 1.8). Przeprowadzone </w:t>
      </w:r>
      <w:r w:rsidR="00E06FD0">
        <w:rPr>
          <w:rFonts w:ascii="Times New Roman" w:hAnsi="Times New Roman" w:cs="Times New Roman"/>
          <w:sz w:val="24"/>
          <w:szCs w:val="24"/>
        </w:rPr>
        <w:t>eksperymenty</w:t>
      </w:r>
      <w:r w:rsidR="00C63FB1">
        <w:rPr>
          <w:rFonts w:ascii="Times New Roman" w:hAnsi="Times New Roman" w:cs="Times New Roman"/>
          <w:sz w:val="24"/>
          <w:szCs w:val="24"/>
        </w:rPr>
        <w:t xml:space="preserve"> potwierdziły, iż poddanie kolagenu krótkiej denaturacji temperaturowej oraz wzro</w:t>
      </w:r>
      <w:r w:rsidR="00C6607C">
        <w:rPr>
          <w:rFonts w:ascii="Times New Roman" w:hAnsi="Times New Roman" w:cs="Times New Roman"/>
          <w:sz w:val="24"/>
          <w:szCs w:val="24"/>
        </w:rPr>
        <w:t>st pH do 4.5 korzystnie wpływa</w:t>
      </w:r>
      <w:r w:rsidR="00C63FB1">
        <w:rPr>
          <w:rFonts w:ascii="Times New Roman" w:hAnsi="Times New Roman" w:cs="Times New Roman"/>
          <w:sz w:val="24"/>
          <w:szCs w:val="24"/>
        </w:rPr>
        <w:t xml:space="preserve"> na </w:t>
      </w:r>
      <w:r w:rsidR="00E06FD0">
        <w:rPr>
          <w:rFonts w:ascii="Times New Roman" w:hAnsi="Times New Roman" w:cs="Times New Roman"/>
          <w:sz w:val="24"/>
          <w:szCs w:val="24"/>
        </w:rPr>
        <w:t xml:space="preserve">jego </w:t>
      </w:r>
      <w:r w:rsidR="00C63FB1">
        <w:rPr>
          <w:rFonts w:ascii="Times New Roman" w:hAnsi="Times New Roman" w:cs="Times New Roman"/>
          <w:sz w:val="24"/>
          <w:szCs w:val="24"/>
        </w:rPr>
        <w:t>akty</w:t>
      </w:r>
      <w:r w:rsidR="00E06FD0">
        <w:rPr>
          <w:rFonts w:ascii="Times New Roman" w:hAnsi="Times New Roman" w:cs="Times New Roman"/>
          <w:sz w:val="24"/>
          <w:szCs w:val="24"/>
        </w:rPr>
        <w:t>wność powierzchniową</w:t>
      </w:r>
      <w:r w:rsidR="00C63FB1">
        <w:rPr>
          <w:rFonts w:ascii="Times New Roman" w:hAnsi="Times New Roman" w:cs="Times New Roman"/>
          <w:sz w:val="24"/>
          <w:szCs w:val="24"/>
        </w:rPr>
        <w:t>.</w:t>
      </w:r>
      <w:r w:rsidR="00E06FD0">
        <w:rPr>
          <w:rFonts w:ascii="Times New Roman" w:hAnsi="Times New Roman" w:cs="Times New Roman"/>
          <w:sz w:val="24"/>
          <w:szCs w:val="24"/>
        </w:rPr>
        <w:t xml:space="preserve"> N</w:t>
      </w:r>
      <w:r w:rsidR="00C63FB1">
        <w:rPr>
          <w:rFonts w:ascii="Times New Roman" w:hAnsi="Times New Roman" w:cs="Times New Roman"/>
          <w:sz w:val="24"/>
          <w:szCs w:val="24"/>
        </w:rPr>
        <w:t>ajkorzystniejszy</w:t>
      </w:r>
      <w:r w:rsidR="001441A7">
        <w:rPr>
          <w:rFonts w:ascii="Times New Roman" w:hAnsi="Times New Roman" w:cs="Times New Roman"/>
          <w:sz w:val="24"/>
          <w:szCs w:val="24"/>
        </w:rPr>
        <w:t xml:space="preserve"> synergiczny</w:t>
      </w:r>
      <w:r w:rsidR="00C63FB1">
        <w:rPr>
          <w:rFonts w:ascii="Times New Roman" w:hAnsi="Times New Roman" w:cs="Times New Roman"/>
          <w:sz w:val="24"/>
          <w:szCs w:val="24"/>
        </w:rPr>
        <w:t xml:space="preserve"> </w:t>
      </w:r>
      <w:r w:rsidR="001441A7">
        <w:rPr>
          <w:rFonts w:ascii="Times New Roman" w:hAnsi="Times New Roman" w:cs="Times New Roman"/>
          <w:sz w:val="24"/>
          <w:szCs w:val="24"/>
        </w:rPr>
        <w:t>efekt z</w:t>
      </w:r>
      <w:r w:rsidR="00517AD0">
        <w:rPr>
          <w:rFonts w:ascii="Times New Roman" w:hAnsi="Times New Roman" w:cs="Times New Roman"/>
          <w:sz w:val="24"/>
          <w:szCs w:val="24"/>
        </w:rPr>
        <w:t xml:space="preserve">aobserwowano dla mieszaniny </w:t>
      </w:r>
      <w:r w:rsidR="001441A7">
        <w:rPr>
          <w:rFonts w:ascii="Times New Roman" w:hAnsi="Times New Roman" w:cs="Times New Roman"/>
          <w:sz w:val="24"/>
          <w:szCs w:val="24"/>
        </w:rPr>
        <w:t>kolagen</w:t>
      </w:r>
      <w:r w:rsidR="00517AD0">
        <w:rPr>
          <w:rFonts w:ascii="Times New Roman" w:hAnsi="Times New Roman" w:cs="Times New Roman"/>
          <w:sz w:val="24"/>
          <w:szCs w:val="24"/>
        </w:rPr>
        <w:t>/SDS</w:t>
      </w:r>
      <w:r w:rsidR="001441A7">
        <w:rPr>
          <w:rFonts w:ascii="Times New Roman" w:hAnsi="Times New Roman" w:cs="Times New Roman"/>
          <w:sz w:val="24"/>
          <w:szCs w:val="24"/>
        </w:rPr>
        <w:t xml:space="preserve">, nawet pomimo </w:t>
      </w:r>
      <w:r w:rsidR="00C6607C">
        <w:rPr>
          <w:rFonts w:ascii="Times New Roman" w:hAnsi="Times New Roman" w:cs="Times New Roman"/>
          <w:sz w:val="24"/>
          <w:szCs w:val="24"/>
        </w:rPr>
        <w:t>mniejszego</w:t>
      </w:r>
      <w:r w:rsidR="00832FD8">
        <w:rPr>
          <w:rFonts w:ascii="Times New Roman" w:hAnsi="Times New Roman" w:cs="Times New Roman"/>
          <w:sz w:val="24"/>
          <w:szCs w:val="24"/>
        </w:rPr>
        <w:t xml:space="preserve"> znaczenia oddziaływań elektrostatycznych, </w:t>
      </w:r>
      <w:r w:rsidR="000B565A">
        <w:rPr>
          <w:rFonts w:ascii="Times New Roman" w:hAnsi="Times New Roman" w:cs="Times New Roman"/>
          <w:sz w:val="24"/>
          <w:szCs w:val="24"/>
        </w:rPr>
        <w:t xml:space="preserve">co </w:t>
      </w:r>
      <w:r w:rsidR="00D426F8">
        <w:rPr>
          <w:rFonts w:ascii="Times New Roman" w:hAnsi="Times New Roman" w:cs="Times New Roman"/>
          <w:sz w:val="24"/>
          <w:szCs w:val="24"/>
        </w:rPr>
        <w:t>było</w:t>
      </w:r>
      <w:r w:rsidR="000B565A">
        <w:rPr>
          <w:rFonts w:ascii="Times New Roman" w:hAnsi="Times New Roman" w:cs="Times New Roman"/>
          <w:sz w:val="24"/>
          <w:szCs w:val="24"/>
        </w:rPr>
        <w:t xml:space="preserve"> związane ze</w:t>
      </w:r>
      <w:r w:rsidR="00832FD8">
        <w:rPr>
          <w:rFonts w:ascii="Times New Roman" w:hAnsi="Times New Roman" w:cs="Times New Roman"/>
          <w:sz w:val="24"/>
          <w:szCs w:val="24"/>
        </w:rPr>
        <w:t xml:space="preserve"> wzrost</w:t>
      </w:r>
      <w:r w:rsidR="000B565A">
        <w:rPr>
          <w:rFonts w:ascii="Times New Roman" w:hAnsi="Times New Roman" w:cs="Times New Roman"/>
          <w:sz w:val="24"/>
          <w:szCs w:val="24"/>
        </w:rPr>
        <w:t>em</w:t>
      </w:r>
      <w:r w:rsidR="00832FD8">
        <w:rPr>
          <w:rFonts w:ascii="Times New Roman" w:hAnsi="Times New Roman" w:cs="Times New Roman"/>
          <w:sz w:val="24"/>
          <w:szCs w:val="24"/>
        </w:rPr>
        <w:t xml:space="preserve"> pH. Dla wskazanej mieszaniny </w:t>
      </w:r>
      <w:r w:rsidR="00201439">
        <w:rPr>
          <w:rFonts w:ascii="Times New Roman" w:hAnsi="Times New Roman" w:cs="Times New Roman"/>
          <w:sz w:val="24"/>
          <w:szCs w:val="24"/>
        </w:rPr>
        <w:t>wykonano</w:t>
      </w:r>
      <w:r w:rsidR="00832FD8">
        <w:rPr>
          <w:rFonts w:ascii="Times New Roman" w:hAnsi="Times New Roman" w:cs="Times New Roman"/>
          <w:sz w:val="24"/>
          <w:szCs w:val="24"/>
        </w:rPr>
        <w:t xml:space="preserve"> analogiczne badania na granicy faz woda/tetradekan oraz woda/oliwa z oliwek. </w:t>
      </w:r>
      <w:r w:rsidR="00FA6C51">
        <w:rPr>
          <w:rFonts w:ascii="Times New Roman" w:hAnsi="Times New Roman" w:cs="Times New Roman"/>
          <w:sz w:val="24"/>
          <w:szCs w:val="24"/>
        </w:rPr>
        <w:t xml:space="preserve">Przeprowadzono </w:t>
      </w:r>
      <w:r w:rsidR="00C6607C">
        <w:rPr>
          <w:rFonts w:ascii="Times New Roman" w:hAnsi="Times New Roman" w:cs="Times New Roman"/>
          <w:sz w:val="24"/>
          <w:szCs w:val="24"/>
        </w:rPr>
        <w:t xml:space="preserve">również </w:t>
      </w:r>
      <w:r w:rsidR="00832FD8">
        <w:rPr>
          <w:rFonts w:ascii="Times New Roman" w:hAnsi="Times New Roman" w:cs="Times New Roman"/>
          <w:sz w:val="24"/>
          <w:szCs w:val="24"/>
        </w:rPr>
        <w:t>analizę zdolności uzyskanych mieszanin do tworzenia i stabilizowania pian oraz emulsj</w:t>
      </w:r>
      <w:r w:rsidR="00517AD0">
        <w:rPr>
          <w:rFonts w:ascii="Times New Roman" w:hAnsi="Times New Roman" w:cs="Times New Roman"/>
          <w:sz w:val="24"/>
          <w:szCs w:val="24"/>
        </w:rPr>
        <w:t>i. Emulsje olej-w-wodzie scharakteryzowano</w:t>
      </w:r>
      <w:r w:rsidR="00832FD8">
        <w:rPr>
          <w:rFonts w:ascii="Times New Roman" w:hAnsi="Times New Roman" w:cs="Times New Roman"/>
          <w:sz w:val="24"/>
          <w:szCs w:val="24"/>
        </w:rPr>
        <w:t xml:space="preserve"> z użyciem metody dynamicznego rozpraszania światła (DLS) oraz</w:t>
      </w:r>
      <w:r w:rsidR="00C6607C">
        <w:rPr>
          <w:rFonts w:ascii="Times New Roman" w:hAnsi="Times New Roman" w:cs="Times New Roman"/>
          <w:sz w:val="24"/>
          <w:szCs w:val="24"/>
        </w:rPr>
        <w:t xml:space="preserve"> zostały poddane ocenie</w:t>
      </w:r>
      <w:r w:rsidR="00832FD8">
        <w:rPr>
          <w:rFonts w:ascii="Times New Roman" w:hAnsi="Times New Roman" w:cs="Times New Roman"/>
          <w:sz w:val="24"/>
          <w:szCs w:val="24"/>
        </w:rPr>
        <w:t xml:space="preserve"> wizualnej.</w:t>
      </w:r>
    </w:p>
    <w:p w14:paraId="166DB8FA" w14:textId="27A87B9B" w:rsidR="00004EE9" w:rsidRDefault="00004EE9" w:rsidP="002363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EE9">
        <w:rPr>
          <w:rFonts w:ascii="Times New Roman" w:hAnsi="Times New Roman" w:cs="Times New Roman"/>
          <w:sz w:val="24"/>
          <w:szCs w:val="24"/>
        </w:rPr>
        <w:t xml:space="preserve">W przedłożonej </w:t>
      </w:r>
      <w:r w:rsidR="00C6607C" w:rsidRPr="00004EE9">
        <w:rPr>
          <w:rFonts w:ascii="Times New Roman" w:hAnsi="Times New Roman" w:cs="Times New Roman"/>
          <w:sz w:val="24"/>
          <w:szCs w:val="24"/>
        </w:rPr>
        <w:t>rozprawie</w:t>
      </w:r>
      <w:r w:rsidRPr="00004EE9">
        <w:rPr>
          <w:rFonts w:ascii="Times New Roman" w:hAnsi="Times New Roman" w:cs="Times New Roman"/>
          <w:sz w:val="24"/>
          <w:szCs w:val="24"/>
        </w:rPr>
        <w:t xml:space="preserve"> doktorskiej po raz pierwszy zaprezentowano</w:t>
      </w:r>
      <w:r w:rsidR="00C6607C">
        <w:rPr>
          <w:rFonts w:ascii="Times New Roman" w:hAnsi="Times New Roman" w:cs="Times New Roman"/>
          <w:sz w:val="24"/>
          <w:szCs w:val="24"/>
        </w:rPr>
        <w:t xml:space="preserve"> tak</w:t>
      </w:r>
      <w:r w:rsidRPr="00004EE9">
        <w:rPr>
          <w:rFonts w:ascii="Times New Roman" w:hAnsi="Times New Roman" w:cs="Times New Roman"/>
          <w:sz w:val="24"/>
          <w:szCs w:val="24"/>
        </w:rPr>
        <w:t xml:space="preserve"> </w:t>
      </w:r>
      <w:r w:rsidR="00FA6C51">
        <w:rPr>
          <w:rFonts w:ascii="Times New Roman" w:hAnsi="Times New Roman" w:cs="Times New Roman"/>
          <w:sz w:val="24"/>
          <w:szCs w:val="24"/>
        </w:rPr>
        <w:t xml:space="preserve">szerokie </w:t>
      </w:r>
      <w:r w:rsidR="00C6607C">
        <w:rPr>
          <w:rFonts w:ascii="Times New Roman" w:hAnsi="Times New Roman" w:cs="Times New Roman"/>
          <w:sz w:val="24"/>
          <w:szCs w:val="24"/>
        </w:rPr>
        <w:t>podejście</w:t>
      </w:r>
      <w:r>
        <w:rPr>
          <w:rFonts w:ascii="Times New Roman" w:hAnsi="Times New Roman" w:cs="Times New Roman"/>
          <w:sz w:val="24"/>
          <w:szCs w:val="24"/>
        </w:rPr>
        <w:t xml:space="preserve"> do badań właściwości powierzchniowych białka fibrylarnego. Uzyskane wyniki wskazują, iż kolagen w postaci natywnej nie wykazuje znaczącej aktywności powierzchniowej</w:t>
      </w:r>
      <w:r w:rsidR="00FA6C51">
        <w:rPr>
          <w:rFonts w:ascii="Times New Roman" w:hAnsi="Times New Roman" w:cs="Times New Roman"/>
          <w:sz w:val="24"/>
          <w:szCs w:val="24"/>
        </w:rPr>
        <w:t xml:space="preserve">. Jednakże </w:t>
      </w:r>
      <w:r>
        <w:rPr>
          <w:rFonts w:ascii="Times New Roman" w:hAnsi="Times New Roman" w:cs="Times New Roman"/>
          <w:sz w:val="24"/>
          <w:szCs w:val="24"/>
        </w:rPr>
        <w:t>jego zdolność do tworzenia warstw lepkosprężystych pozwala domniemywać, iż analizowane białko</w:t>
      </w:r>
      <w:r w:rsidR="00D426F8">
        <w:rPr>
          <w:rFonts w:ascii="Times New Roman" w:hAnsi="Times New Roman" w:cs="Times New Roman"/>
          <w:sz w:val="24"/>
          <w:szCs w:val="24"/>
        </w:rPr>
        <w:t xml:space="preserve"> ma potencjał jako cząsteczka aktywna </w:t>
      </w:r>
      <w:r>
        <w:rPr>
          <w:rFonts w:ascii="Times New Roman" w:hAnsi="Times New Roman" w:cs="Times New Roman"/>
          <w:sz w:val="24"/>
          <w:szCs w:val="24"/>
        </w:rPr>
        <w:t>powierzchniow</w:t>
      </w:r>
      <w:r w:rsidR="00D426F8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. Już stosunkowo proste modyfikacje (poddanie działaniu zmiennej temperatury, zmiana pH, częściowa </w:t>
      </w:r>
      <w:r>
        <w:rPr>
          <w:rFonts w:ascii="Times New Roman" w:hAnsi="Times New Roman" w:cs="Times New Roman"/>
          <w:sz w:val="24"/>
          <w:szCs w:val="24"/>
        </w:rPr>
        <w:lastRenderedPageBreak/>
        <w:t>hydroliza) struktury kolagenu</w:t>
      </w:r>
      <w:r w:rsidR="000B565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pozwalają na poprawę jego właściwości powierzchniowych. Najkorzystniejszy wpływ </w:t>
      </w:r>
      <w:r w:rsidR="00E10FD3">
        <w:rPr>
          <w:rFonts w:ascii="Times New Roman" w:hAnsi="Times New Roman" w:cs="Times New Roman"/>
          <w:sz w:val="24"/>
          <w:szCs w:val="24"/>
        </w:rPr>
        <w:t>na aktywność powierzchniową,</w:t>
      </w:r>
      <w:r>
        <w:rPr>
          <w:rFonts w:ascii="Times New Roman" w:hAnsi="Times New Roman" w:cs="Times New Roman"/>
          <w:sz w:val="24"/>
          <w:szCs w:val="24"/>
        </w:rPr>
        <w:t xml:space="preserve"> właściwości mechaniczne zaadsorbowanych warstw oraz zdolność</w:t>
      </w:r>
      <w:r w:rsidR="00E10FD3">
        <w:rPr>
          <w:rFonts w:ascii="Times New Roman" w:hAnsi="Times New Roman" w:cs="Times New Roman"/>
          <w:sz w:val="24"/>
          <w:szCs w:val="24"/>
        </w:rPr>
        <w:t xml:space="preserve"> do tworzenia pian został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0FD3">
        <w:rPr>
          <w:rFonts w:ascii="Times New Roman" w:hAnsi="Times New Roman" w:cs="Times New Roman"/>
          <w:sz w:val="24"/>
          <w:szCs w:val="24"/>
        </w:rPr>
        <w:t>odnotowany</w:t>
      </w:r>
      <w:r>
        <w:rPr>
          <w:rFonts w:ascii="Times New Roman" w:hAnsi="Times New Roman" w:cs="Times New Roman"/>
          <w:sz w:val="24"/>
          <w:szCs w:val="24"/>
        </w:rPr>
        <w:t xml:space="preserve"> dla kompleksu</w:t>
      </w:r>
      <w:r w:rsidR="00E10FD3">
        <w:rPr>
          <w:rFonts w:ascii="Times New Roman" w:hAnsi="Times New Roman" w:cs="Times New Roman"/>
          <w:sz w:val="24"/>
          <w:szCs w:val="24"/>
        </w:rPr>
        <w:t xml:space="preserve"> kolagen-SDS, a przeprowadzone badania wskazują, że zdenaturowany kolagen modyfikowany dodecylosiarczanem sodu ma potencjał </w:t>
      </w:r>
      <w:r w:rsidR="00FA6C51">
        <w:rPr>
          <w:rFonts w:ascii="Times New Roman" w:hAnsi="Times New Roman" w:cs="Times New Roman"/>
          <w:sz w:val="24"/>
          <w:szCs w:val="24"/>
        </w:rPr>
        <w:t xml:space="preserve">do </w:t>
      </w:r>
      <w:r w:rsidR="00592DAF">
        <w:rPr>
          <w:rFonts w:ascii="Times New Roman" w:hAnsi="Times New Roman" w:cs="Times New Roman"/>
          <w:sz w:val="24"/>
          <w:szCs w:val="24"/>
        </w:rPr>
        <w:t xml:space="preserve">zastosowania </w:t>
      </w:r>
      <w:r w:rsidR="00E10FD3">
        <w:rPr>
          <w:rFonts w:ascii="Times New Roman" w:hAnsi="Times New Roman" w:cs="Times New Roman"/>
          <w:sz w:val="24"/>
          <w:szCs w:val="24"/>
        </w:rPr>
        <w:t>raczej jako środek pi</w:t>
      </w:r>
      <w:r w:rsidR="00517AD0">
        <w:rPr>
          <w:rFonts w:ascii="Times New Roman" w:hAnsi="Times New Roman" w:cs="Times New Roman"/>
          <w:sz w:val="24"/>
          <w:szCs w:val="24"/>
        </w:rPr>
        <w:t>anotwórczy aniżeli emulgator</w:t>
      </w:r>
      <w:r w:rsidR="00E10FD3">
        <w:rPr>
          <w:rFonts w:ascii="Times New Roman" w:hAnsi="Times New Roman" w:cs="Times New Roman"/>
          <w:sz w:val="24"/>
          <w:szCs w:val="24"/>
        </w:rPr>
        <w:t>.</w:t>
      </w:r>
    </w:p>
    <w:p w14:paraId="0A5E0D8A" w14:textId="77777777" w:rsidR="00004EE9" w:rsidRDefault="00004EE9" w:rsidP="002363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53A1BE2" w14:textId="77777777" w:rsidR="00412C0B" w:rsidRPr="004C0A35" w:rsidRDefault="00412C0B" w:rsidP="00412C0B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412C0B" w:rsidRPr="004C0A35" w:rsidSect="00996A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4A319F" w14:textId="77777777" w:rsidR="00C057F2" w:rsidRDefault="00C057F2" w:rsidP="0027496A">
      <w:pPr>
        <w:spacing w:after="0" w:line="240" w:lineRule="auto"/>
      </w:pPr>
      <w:r>
        <w:separator/>
      </w:r>
    </w:p>
  </w:endnote>
  <w:endnote w:type="continuationSeparator" w:id="0">
    <w:p w14:paraId="4E2D9C25" w14:textId="77777777" w:rsidR="00C057F2" w:rsidRDefault="00C057F2" w:rsidP="00274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ED13F6" w14:textId="77777777" w:rsidR="00C057F2" w:rsidRDefault="00C057F2" w:rsidP="0027496A">
      <w:pPr>
        <w:spacing w:after="0" w:line="240" w:lineRule="auto"/>
      </w:pPr>
      <w:r>
        <w:separator/>
      </w:r>
    </w:p>
  </w:footnote>
  <w:footnote w:type="continuationSeparator" w:id="0">
    <w:p w14:paraId="1E8B41B4" w14:textId="77777777" w:rsidR="00C057F2" w:rsidRDefault="00C057F2" w:rsidP="002749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357"/>
    <w:rsid w:val="00004EE9"/>
    <w:rsid w:val="00015BCF"/>
    <w:rsid w:val="00061BD5"/>
    <w:rsid w:val="000A20EC"/>
    <w:rsid w:val="000A305D"/>
    <w:rsid w:val="000B565A"/>
    <w:rsid w:val="000C4200"/>
    <w:rsid w:val="000E3B48"/>
    <w:rsid w:val="001066E4"/>
    <w:rsid w:val="001441A7"/>
    <w:rsid w:val="00155111"/>
    <w:rsid w:val="001934E3"/>
    <w:rsid w:val="00201439"/>
    <w:rsid w:val="0023637D"/>
    <w:rsid w:val="0027496A"/>
    <w:rsid w:val="002935AF"/>
    <w:rsid w:val="002B04F3"/>
    <w:rsid w:val="002E582E"/>
    <w:rsid w:val="00307BE2"/>
    <w:rsid w:val="00340C51"/>
    <w:rsid w:val="003569FE"/>
    <w:rsid w:val="0036046E"/>
    <w:rsid w:val="0036786A"/>
    <w:rsid w:val="00382F45"/>
    <w:rsid w:val="00412C0B"/>
    <w:rsid w:val="0042002A"/>
    <w:rsid w:val="00461057"/>
    <w:rsid w:val="00482FEE"/>
    <w:rsid w:val="004A4544"/>
    <w:rsid w:val="004C0A35"/>
    <w:rsid w:val="004C49A2"/>
    <w:rsid w:val="00505900"/>
    <w:rsid w:val="00517AD0"/>
    <w:rsid w:val="00592DAF"/>
    <w:rsid w:val="005948E1"/>
    <w:rsid w:val="005F0A42"/>
    <w:rsid w:val="005F4532"/>
    <w:rsid w:val="0060221F"/>
    <w:rsid w:val="00612602"/>
    <w:rsid w:val="00613A19"/>
    <w:rsid w:val="00622FE7"/>
    <w:rsid w:val="006261EF"/>
    <w:rsid w:val="006527A4"/>
    <w:rsid w:val="00657F8A"/>
    <w:rsid w:val="006731CD"/>
    <w:rsid w:val="006805B6"/>
    <w:rsid w:val="00683BDF"/>
    <w:rsid w:val="006D5107"/>
    <w:rsid w:val="006D6D77"/>
    <w:rsid w:val="006F5162"/>
    <w:rsid w:val="00735802"/>
    <w:rsid w:val="007B22E5"/>
    <w:rsid w:val="007D5F4E"/>
    <w:rsid w:val="007F343E"/>
    <w:rsid w:val="0081656B"/>
    <w:rsid w:val="00827739"/>
    <w:rsid w:val="00832FD8"/>
    <w:rsid w:val="008C1A7A"/>
    <w:rsid w:val="008F4166"/>
    <w:rsid w:val="0093722F"/>
    <w:rsid w:val="00990ADF"/>
    <w:rsid w:val="00994E25"/>
    <w:rsid w:val="00996A28"/>
    <w:rsid w:val="009C6CBF"/>
    <w:rsid w:val="00A11FC5"/>
    <w:rsid w:val="00A266B6"/>
    <w:rsid w:val="00A32FF6"/>
    <w:rsid w:val="00A64DC7"/>
    <w:rsid w:val="00AC2215"/>
    <w:rsid w:val="00AC79D0"/>
    <w:rsid w:val="00AD05E2"/>
    <w:rsid w:val="00AD3357"/>
    <w:rsid w:val="00B32801"/>
    <w:rsid w:val="00B34B96"/>
    <w:rsid w:val="00B74ED3"/>
    <w:rsid w:val="00B81EB6"/>
    <w:rsid w:val="00B9098D"/>
    <w:rsid w:val="00BF1C76"/>
    <w:rsid w:val="00BF7CDE"/>
    <w:rsid w:val="00C057F2"/>
    <w:rsid w:val="00C3096C"/>
    <w:rsid w:val="00C63FB1"/>
    <w:rsid w:val="00C6607C"/>
    <w:rsid w:val="00C85AF7"/>
    <w:rsid w:val="00C95249"/>
    <w:rsid w:val="00D02684"/>
    <w:rsid w:val="00D14A5C"/>
    <w:rsid w:val="00D34D03"/>
    <w:rsid w:val="00D426F8"/>
    <w:rsid w:val="00DA7386"/>
    <w:rsid w:val="00DF1E06"/>
    <w:rsid w:val="00E06FD0"/>
    <w:rsid w:val="00E10FD3"/>
    <w:rsid w:val="00E963A2"/>
    <w:rsid w:val="00ED3FC8"/>
    <w:rsid w:val="00F02D3F"/>
    <w:rsid w:val="00F11BC3"/>
    <w:rsid w:val="00F56066"/>
    <w:rsid w:val="00F70657"/>
    <w:rsid w:val="00F94AEA"/>
    <w:rsid w:val="00FA3E74"/>
    <w:rsid w:val="00FA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0B46E"/>
  <w15:docId w15:val="{5A685DAD-B4A3-474F-8BCC-007F2E36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6A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D33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AD335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hps">
    <w:name w:val="hps"/>
    <w:basedOn w:val="Domylnaczcionkaakapitu"/>
    <w:rsid w:val="00AD3357"/>
  </w:style>
  <w:style w:type="character" w:customStyle="1" w:styleId="longtext">
    <w:name w:val="long_text"/>
    <w:basedOn w:val="Domylnaczcionkaakapitu"/>
    <w:rsid w:val="00AD3357"/>
  </w:style>
  <w:style w:type="character" w:customStyle="1" w:styleId="shorttext">
    <w:name w:val="short_text"/>
    <w:basedOn w:val="Domylnaczcionkaakapitu"/>
    <w:rsid w:val="00AC2215"/>
  </w:style>
  <w:style w:type="character" w:styleId="Tekstzastpczy">
    <w:name w:val="Placeholder Text"/>
    <w:basedOn w:val="Domylnaczcionkaakapitu"/>
    <w:uiPriority w:val="99"/>
    <w:semiHidden/>
    <w:rsid w:val="002B04F3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7496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7496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7496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4EE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4EE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4EE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4EE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4EE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04E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4EE9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B909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E7010-39F9-4FBA-9CCD-E93830E39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819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8</cp:revision>
  <cp:lastPrinted>2017-03-06T20:20:00Z</cp:lastPrinted>
  <dcterms:created xsi:type="dcterms:W3CDTF">2017-02-24T13:56:00Z</dcterms:created>
  <dcterms:modified xsi:type="dcterms:W3CDTF">2017-03-06T20:20:00Z</dcterms:modified>
</cp:coreProperties>
</file>